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69B" w:rsidRDefault="00000000">
      <w:pPr>
        <w:pStyle w:val="Title"/>
        <w:spacing w:before="1200"/>
        <w:rPr>
          <w:b/>
        </w:rPr>
      </w:pPr>
      <w:r>
        <w:rPr>
          <w:b/>
        </w:rPr>
        <w:t xml:space="preserve">Purée de pommes de terre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4495800</wp:posOffset>
            </wp:positionH>
            <wp:positionV relativeFrom="paragraph">
              <wp:posOffset>114300</wp:posOffset>
            </wp:positionV>
            <wp:extent cx="1414463" cy="1414463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8169B" w:rsidRDefault="00000000">
      <w:pPr>
        <w:pStyle w:val="Title"/>
        <w:spacing w:after="800"/>
      </w:pPr>
      <w:r>
        <w:rPr>
          <w:b/>
        </w:rPr>
        <w:t>à l’ail</w:t>
      </w:r>
    </w:p>
    <w:tbl>
      <w:tblPr>
        <w:tblStyle w:val="ac"/>
        <w:tblW w:w="9345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38169B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Rendement de la recette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Méthode de cuisson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Température de cuisson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Temps de cuisson</w:t>
            </w:r>
          </w:p>
        </w:tc>
      </w:tr>
      <w:tr w:rsidR="0038169B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 Kg (54 portions)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pelle grise (n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8)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Faire bouillir et réduire en purée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rPr>
                <w:sz w:val="24"/>
                <w:szCs w:val="24"/>
              </w:rPr>
            </w:pPr>
            <w:r>
              <w:t>Point critique de maîtrise – maintenir à une température de plus de 140 °F/60 °C.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minutes</w:t>
            </w:r>
          </w:p>
        </w:tc>
      </w:tr>
    </w:tbl>
    <w:p w:rsidR="0038169B" w:rsidRDefault="0038169B"/>
    <w:tbl>
      <w:tblPr>
        <w:tblStyle w:val="ad"/>
        <w:tblW w:w="9360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38169B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Quantité d’ingrédients (métrique)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Mesures en tasses/pelles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 des ingrédients</w:t>
            </w:r>
          </w:p>
        </w:tc>
      </w:tr>
      <w:tr w:rsidR="0038169B">
        <w:tc>
          <w:tcPr>
            <w:tcW w:w="2130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4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tasses</w:t>
            </w:r>
          </w:p>
        </w:tc>
        <w:tc>
          <w:tcPr>
            <w:tcW w:w="5295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Pommes de terre fraîches</w:t>
            </w:r>
          </w:p>
        </w:tc>
      </w:tr>
      <w:tr w:rsidR="0038169B">
        <w:tc>
          <w:tcPr>
            <w:tcW w:w="2130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30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cuillères à table</w:t>
            </w:r>
          </w:p>
        </w:tc>
        <w:tc>
          <w:tcPr>
            <w:tcW w:w="5295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Poudre d’ail</w:t>
            </w:r>
          </w:p>
        </w:tc>
      </w:tr>
      <w:tr w:rsidR="0038169B">
        <w:tc>
          <w:tcPr>
            <w:tcW w:w="2130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45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cuillères à table</w:t>
            </w:r>
          </w:p>
        </w:tc>
        <w:tc>
          <w:tcPr>
            <w:tcW w:w="5295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 xml:space="preserve">Sel </w:t>
            </w:r>
          </w:p>
        </w:tc>
      </w:tr>
      <w:tr w:rsidR="0038169B">
        <w:tc>
          <w:tcPr>
            <w:tcW w:w="2130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500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tasses</w:t>
            </w:r>
          </w:p>
        </w:tc>
        <w:tc>
          <w:tcPr>
            <w:tcW w:w="5295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Lait écrémé</w:t>
            </w:r>
          </w:p>
        </w:tc>
      </w:tr>
      <w:tr w:rsidR="0038169B">
        <w:tc>
          <w:tcPr>
            <w:tcW w:w="2130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180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½ tasses</w:t>
            </w:r>
          </w:p>
        </w:tc>
        <w:tc>
          <w:tcPr>
            <w:tcW w:w="5295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Lait écrémé en poudre</w:t>
            </w:r>
          </w:p>
        </w:tc>
      </w:tr>
      <w:tr w:rsidR="0038169B">
        <w:tc>
          <w:tcPr>
            <w:tcW w:w="2130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2.25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¼ tasses</w:t>
            </w:r>
          </w:p>
        </w:tc>
        <w:tc>
          <w:tcPr>
            <w:tcW w:w="5295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Haricots blancs</w:t>
            </w:r>
          </w:p>
          <w:p w:rsidR="0038169B" w:rsidRDefault="00000000">
            <w:pPr>
              <w:widowControl w:val="0"/>
              <w:spacing w:line="203" w:lineRule="auto"/>
              <w:ind w:left="58"/>
            </w:pPr>
            <w:r>
              <w:t>En conserve (remplacer les haricots blancs séchés)</w:t>
            </w:r>
          </w:p>
        </w:tc>
      </w:tr>
      <w:tr w:rsidR="0038169B">
        <w:tc>
          <w:tcPr>
            <w:tcW w:w="2130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160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⅔ tasse</w:t>
            </w:r>
          </w:p>
        </w:tc>
        <w:tc>
          <w:tcPr>
            <w:tcW w:w="5295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Beurre non salé</w:t>
            </w:r>
          </w:p>
        </w:tc>
      </w:tr>
      <w:tr w:rsidR="0038169B">
        <w:tc>
          <w:tcPr>
            <w:tcW w:w="2130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10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cuillère à table</w:t>
            </w:r>
          </w:p>
        </w:tc>
        <w:tc>
          <w:tcPr>
            <w:tcW w:w="5295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Poivre noir moulu</w:t>
            </w:r>
          </w:p>
        </w:tc>
      </w:tr>
    </w:tbl>
    <w:p w:rsidR="0038169B" w:rsidRDefault="0038169B"/>
    <w:tbl>
      <w:tblPr>
        <w:tblStyle w:val="ae"/>
        <w:tblW w:w="9391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8116"/>
      </w:tblGrid>
      <w:tr w:rsidR="0038169B">
        <w:trPr>
          <w:trHeight w:val="525"/>
        </w:trPr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>Étape de préparation</w:t>
            </w:r>
          </w:p>
        </w:tc>
        <w:tc>
          <w:tcPr>
            <w:tcW w:w="81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169B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38169B">
        <w:trPr>
          <w:trHeight w:val="660"/>
        </w:trPr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169B" w:rsidRDefault="0038169B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6" w:type="dxa"/>
          </w:tcPr>
          <w:p w:rsidR="0038169B" w:rsidRDefault="00000000">
            <w:pPr>
              <w:widowControl w:val="0"/>
            </w:pPr>
            <w:r>
              <w:t>*SE LAVER LES MAINS avant de commencer la préparation et DÉSINFECTER les surfaces et le matériel.</w:t>
            </w:r>
          </w:p>
        </w:tc>
      </w:tr>
      <w:tr w:rsidR="0038169B">
        <w:trPr>
          <w:trHeight w:val="420"/>
        </w:trPr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169B" w:rsidRDefault="0038169B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6" w:type="dxa"/>
          </w:tcPr>
          <w:p w:rsidR="0038169B" w:rsidRDefault="00000000">
            <w:pPr>
              <w:widowControl w:val="0"/>
            </w:pPr>
            <w:r>
              <w:rPr>
                <w:b/>
              </w:rPr>
              <w:t xml:space="preserve">Si des haricots séchés sont utilisés, il faut les préparer la veille de la cuisson : </w:t>
            </w:r>
            <w:r>
              <w:t>Faire tremper les haricots toute la nuit en les couvrant d’eau.</w:t>
            </w:r>
          </w:p>
          <w:p w:rsidR="0038169B" w:rsidRDefault="0038169B">
            <w:pPr>
              <w:widowControl w:val="0"/>
              <w:ind w:left="90"/>
              <w:rPr>
                <w:b/>
              </w:rPr>
            </w:pPr>
          </w:p>
          <w:p w:rsidR="0038169B" w:rsidRDefault="00000000">
            <w:r>
              <w:rPr>
                <w:b/>
              </w:rPr>
              <w:lastRenderedPageBreak/>
              <w:t xml:space="preserve">Le jour de la cuisson : </w:t>
            </w:r>
            <w:r>
              <w:t>Rincer les haricots après les avoir laissés tremper toute la nuit. Ajouter les haricots dans la casserole.</w:t>
            </w:r>
          </w:p>
          <w:p w:rsidR="0038169B" w:rsidRDefault="00000000">
            <w:pPr>
              <w:rPr>
                <w:sz w:val="20"/>
                <w:szCs w:val="20"/>
              </w:rPr>
            </w:pPr>
            <w:r>
              <w:t>Couvrir complètement d’eau et faire bouillir pendant 45 minutes à 1 heure.</w:t>
            </w:r>
          </w:p>
        </w:tc>
      </w:tr>
      <w:tr w:rsidR="0038169B">
        <w:trPr>
          <w:trHeight w:val="420"/>
        </w:trPr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169B" w:rsidRDefault="0038169B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6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Laver et éplucher les pommes de terre. Les couper en quartier. Placer dans l’eau froide. Porter à ébullition, baisser le feu et mijoter, puis faire cuire jusqu’à ce que les pommes de terre soient tendres à la fourchette, environ 25-30 minutes. Il est aussi possible de faire cuire les pommes de terre à la vapeur pendant 1 à 1,5 heure.</w:t>
            </w:r>
          </w:p>
        </w:tc>
      </w:tr>
      <w:tr w:rsidR="0038169B">
        <w:trPr>
          <w:trHeight w:val="420"/>
        </w:trPr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169B" w:rsidRDefault="0038169B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6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Ajouter le lait, le lait en poudre et tous les haricots dans un robot culinaire ou un appareil Robot-Coupe et mixer jusqu’à obtention d’une texture lisse. Faire chauffer le mélange de haricots sur la cuisinière à feu doux tout en remuant ou bien le faire cuire à la vapeur jusqu’à ce qu’il soit chaud.</w:t>
            </w:r>
          </w:p>
        </w:tc>
      </w:tr>
      <w:tr w:rsidR="0038169B">
        <w:trPr>
          <w:trHeight w:val="420"/>
        </w:trPr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169B" w:rsidRDefault="0038169B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6" w:type="dxa"/>
          </w:tcPr>
          <w:p w:rsidR="0038169B" w:rsidRDefault="00000000">
            <w:pPr>
              <w:widowControl w:val="0"/>
              <w:ind w:left="90"/>
              <w:rPr>
                <w:sz w:val="20"/>
                <w:szCs w:val="20"/>
              </w:rPr>
            </w:pPr>
            <w:r>
              <w:t>Égoutter les pommes de terre et les placer sur une plaque de cuisson. Les faire sécher à l’air libre pendant quelques minutes. Placer les pommes de terre dans le batteur sur socle muni du fouet.</w:t>
            </w:r>
          </w:p>
        </w:tc>
      </w:tr>
      <w:tr w:rsidR="0038169B">
        <w:trPr>
          <w:trHeight w:val="420"/>
        </w:trPr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169B" w:rsidRDefault="0038169B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6" w:type="dxa"/>
          </w:tcPr>
          <w:p w:rsidR="0038169B" w:rsidRDefault="00000000">
            <w:pPr>
              <w:widowControl w:val="0"/>
              <w:spacing w:line="203" w:lineRule="auto"/>
              <w:ind w:left="58"/>
            </w:pPr>
            <w:r>
              <w:t>Ajouter le mélange de haricots et de lait et le beurre mou. Mélanger jusqu’à homogénéité, assaisonner avec du sel, de la poudre d’ail et du poivre noir.</w:t>
            </w:r>
          </w:p>
          <w:p w:rsidR="0038169B" w:rsidRDefault="00000000">
            <w:pPr>
              <w:widowControl w:val="0"/>
              <w:spacing w:line="203" w:lineRule="auto"/>
              <w:ind w:left="58"/>
            </w:pPr>
            <w:r>
              <w:t xml:space="preserve">Point critique de maîtrise – maintenir la température à plus de 140 °F/60 °C. </w:t>
            </w:r>
          </w:p>
        </w:tc>
      </w:tr>
      <w:tr w:rsidR="0038169B"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169B" w:rsidRDefault="003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6" w:type="dxa"/>
          </w:tcPr>
          <w:p w:rsidR="0038169B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GARNITURE</w:t>
            </w:r>
          </w:p>
        </w:tc>
      </w:tr>
      <w:tr w:rsidR="0038169B">
        <w:trPr>
          <w:trHeight w:val="420"/>
        </w:trPr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169B" w:rsidRDefault="003816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6" w:type="dxa"/>
          </w:tcPr>
          <w:p w:rsidR="0038169B" w:rsidRDefault="00000000">
            <w:pPr>
              <w:widowControl w:val="0"/>
            </w:pPr>
            <w:r>
              <w:t>Ajouter des oignons verts en dés ou du persil séché pour la garniture. Ajouter du cheddar râpé pour plus de saveur et de protéines.</w:t>
            </w:r>
          </w:p>
        </w:tc>
      </w:tr>
    </w:tbl>
    <w:p w:rsidR="0038169B" w:rsidRDefault="0038169B"/>
    <w:p w:rsidR="0038169B" w:rsidRDefault="00000000">
      <w:pPr>
        <w:rPr>
          <w:b/>
          <w:sz w:val="24"/>
          <w:szCs w:val="24"/>
        </w:rPr>
        <w:sectPr w:rsidR="0038169B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  <w:r>
        <w:rPr>
          <w:b/>
          <w:sz w:val="24"/>
          <w:szCs w:val="24"/>
        </w:rPr>
        <w:t>Valeurs nutritives</w:t>
      </w:r>
    </w:p>
    <w:p w:rsidR="0038169B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Calories : ~ 150 kcal</w:t>
      </w:r>
    </w:p>
    <w:p w:rsidR="0038169B" w:rsidRDefault="00000000">
      <w:pPr>
        <w:spacing w:after="0"/>
        <w:rPr>
          <w:sz w:val="24"/>
          <w:szCs w:val="24"/>
        </w:rPr>
        <w:sectPr w:rsidR="0038169B">
          <w:type w:val="continuous"/>
          <w:pgSz w:w="12240" w:h="15840"/>
          <w:pgMar w:top="810" w:right="1440" w:bottom="450" w:left="1440" w:header="708" w:footer="708" w:gutter="0"/>
          <w:cols w:space="720"/>
        </w:sectPr>
      </w:pPr>
      <w:r>
        <w:rPr>
          <w:sz w:val="24"/>
          <w:szCs w:val="24"/>
        </w:rPr>
        <w:t>Protéines : 5+ g</w:t>
      </w:r>
    </w:p>
    <w:p w:rsidR="0038169B" w:rsidRDefault="0038169B">
      <w:pPr>
        <w:spacing w:after="0"/>
        <w:rPr>
          <w:sz w:val="24"/>
          <w:szCs w:val="24"/>
        </w:rPr>
      </w:pPr>
    </w:p>
    <w:p w:rsidR="0038169B" w:rsidRDefault="00000000">
      <w:pPr>
        <w:spacing w:after="0" w:line="240" w:lineRule="auto"/>
      </w:pPr>
      <w:bookmarkStart w:id="0" w:name="_heading=h.gjdgxs" w:colFirst="0" w:colLast="0"/>
      <w:bookmarkEnd w:id="0"/>
      <w:r>
        <w:rPr>
          <w:i/>
        </w:rPr>
        <w:t>Remarque : La composition nutritionnelle fournie est approximative et peut varier selon les ingrédients utilisés et la quantité préparée. Les valeurs de la composition nutritionnelle ont été obtenues à l’aide de Synergy Tech Suite et arrondies aux 50 kcal les plus proches pour les calories et aux 10 mg les plus proches pour le sodium.</w:t>
      </w:r>
    </w:p>
    <w:sectPr w:rsidR="0038169B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1D10" w:rsidRDefault="003F1D10">
      <w:pPr>
        <w:spacing w:after="0" w:line="240" w:lineRule="auto"/>
      </w:pPr>
      <w:r>
        <w:separator/>
      </w:r>
    </w:p>
  </w:endnote>
  <w:endnote w:type="continuationSeparator" w:id="0">
    <w:p w:rsidR="003F1D10" w:rsidRDefault="003F1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169B" w:rsidRDefault="00000000">
    <w:pPr>
      <w:jc w:val="right"/>
    </w:pPr>
    <w:r>
      <w:rPr>
        <w:noProof/>
      </w:rPr>
      <w:drawing>
        <wp:inline distT="114300" distB="114300" distL="114300" distR="114300">
          <wp:extent cx="3388269" cy="867727"/>
          <wp:effectExtent l="0" t="0" r="0" b="0"/>
          <wp:docPr id="9" name="image2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169B" w:rsidRDefault="003816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1D10" w:rsidRDefault="003F1D10">
      <w:pPr>
        <w:spacing w:after="0" w:line="240" w:lineRule="auto"/>
      </w:pPr>
      <w:r>
        <w:separator/>
      </w:r>
    </w:p>
  </w:footnote>
  <w:footnote w:type="continuationSeparator" w:id="0">
    <w:p w:rsidR="003F1D10" w:rsidRDefault="003F1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169B" w:rsidRDefault="003816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B7406"/>
    <w:multiLevelType w:val="multilevel"/>
    <w:tmpl w:val="BDD64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768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69B"/>
    <w:rsid w:val="0038169B"/>
    <w:rsid w:val="003F1D10"/>
    <w:rsid w:val="0089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493670-EDB7-4D4C-A048-E2058911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fjf1pEEiv2LDa/NvWZuPuSEouA==">AMUW2mVyt38aukwi9+fsNkIvUrU/U4LPn5zoXWCwsVq9qfSXtj+JH17TgNTwAHNmttFt0Evqk15C6BO83XkteJUGOsMk0/C54v00HPW44nE0pXwVb5qxMMbTzbz0GvHPuw8/z1XMqX2i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2023-04-13T18:53:00Z</dcterms:created>
  <dcterms:modified xsi:type="dcterms:W3CDTF">2023-04-13T18:53:00Z</dcterms:modified>
</cp:coreProperties>
</file>