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E71" w:rsidRDefault="00000000">
      <w:pPr>
        <w:pStyle w:val="Title"/>
        <w:spacing w:before="800"/>
        <w:rPr>
          <w:b/>
        </w:rPr>
      </w:pPr>
      <w:r>
        <w:rPr>
          <w:b/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5467350</wp:posOffset>
            </wp:positionH>
            <wp:positionV relativeFrom="page">
              <wp:posOffset>857250</wp:posOffset>
            </wp:positionV>
            <wp:extent cx="1414463" cy="1414463"/>
            <wp:effectExtent l="0" t="0" r="0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</w:rPr>
        <w:t xml:space="preserve">Haricot blanc Flocons d’avoine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aux bleuets</w:t>
      </w:r>
    </w:p>
    <w:p w:rsidR="00BE5E71" w:rsidRDefault="00BE5E71"/>
    <w:tbl>
      <w:tblPr>
        <w:tblStyle w:val="ad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BE5E71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Rendement de la recette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Méthode de cuisson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Température de cuisson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Temps de cuisson</w:t>
            </w:r>
          </w:p>
          <w:p w:rsidR="00BE5E71" w:rsidRDefault="00BE5E71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BE5E71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pelle n</w:t>
            </w:r>
            <w:r>
              <w:rPr>
                <w:b/>
                <w:sz w:val="24"/>
                <w:szCs w:val="24"/>
                <w:vertAlign w:val="superscript"/>
              </w:rPr>
              <w:t xml:space="preserve">o </w:t>
            </w:r>
            <w:r>
              <w:rPr>
                <w:sz w:val="24"/>
                <w:szCs w:val="24"/>
              </w:rPr>
              <w:t>8 (grise) pour l’avoine</w:t>
            </w:r>
          </w:p>
          <w:p w:rsidR="00BE5E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pelle n</w:t>
            </w:r>
            <w:r>
              <w:rPr>
                <w:b/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12 (verte) pour les bleuets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Cuire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 °F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minutes</w:t>
            </w:r>
          </w:p>
        </w:tc>
      </w:tr>
    </w:tbl>
    <w:p w:rsidR="00BE5E71" w:rsidRDefault="00BE5E71">
      <w:pPr>
        <w:rPr>
          <w:sz w:val="30"/>
          <w:szCs w:val="30"/>
        </w:rPr>
      </w:pPr>
    </w:p>
    <w:tbl>
      <w:tblPr>
        <w:tblStyle w:val="ae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BE5E71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Quantité d’ingrédients (métrique)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Mesures en tasses/pelles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 des ingrédients</w:t>
            </w:r>
          </w:p>
        </w:tc>
      </w:tr>
      <w:tr w:rsidR="00BE5E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L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16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Eau</w:t>
            </w:r>
          </w:p>
        </w:tc>
      </w:tr>
      <w:tr w:rsidR="00BE5E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 Kg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9" w:lineRule="auto"/>
              <w:ind w:left="107"/>
            </w:pPr>
            <w:r>
              <w:t>13 ½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68" w:lineRule="auto"/>
              <w:ind w:left="107"/>
            </w:pPr>
            <w:r>
              <w:t>Haricots blancs en conserve</w:t>
            </w:r>
          </w:p>
        </w:tc>
      </w:tr>
      <w:tr w:rsidR="00BE5E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g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¾ tasse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Graines de lin moulues</w:t>
            </w:r>
          </w:p>
        </w:tc>
      </w:tr>
      <w:tr w:rsidR="00BE5E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 ml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3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Lait concentré en conserve</w:t>
            </w:r>
          </w:p>
        </w:tc>
      </w:tr>
      <w:tr w:rsidR="00BE5E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Kg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16 ⅔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Flocons d’avoine secs et rapides</w:t>
            </w:r>
          </w:p>
        </w:tc>
      </w:tr>
      <w:tr w:rsidR="00BE5E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 g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2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47" w:lineRule="auto"/>
              <w:ind w:left="107"/>
            </w:pPr>
            <w:r>
              <w:t>Lait écrémé en poudre</w:t>
            </w:r>
          </w:p>
        </w:tc>
      </w:tr>
      <w:tr w:rsidR="00BE5E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cuillères à table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Cannelle moulue</w:t>
            </w:r>
          </w:p>
        </w:tc>
      </w:tr>
      <w:tr w:rsidR="00BE5E71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 Kg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spacing w:line="247" w:lineRule="auto"/>
              <w:ind w:left="107"/>
            </w:pPr>
            <w:r>
              <w:t>16 ⅔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spacing w:line="247" w:lineRule="auto"/>
              <w:ind w:left="107"/>
            </w:pPr>
            <w:r>
              <w:t>Bleuets congelés</w:t>
            </w:r>
          </w:p>
        </w:tc>
      </w:tr>
      <w:tr w:rsidR="00BE5E71">
        <w:tc>
          <w:tcPr>
            <w:tcW w:w="9360" w:type="dxa"/>
            <w:gridSpan w:val="3"/>
          </w:tcPr>
          <w:p w:rsidR="00BE5E71" w:rsidRDefault="00000000">
            <w:pPr>
              <w:widowControl w:val="0"/>
              <w:ind w:left="90"/>
              <w:jc w:val="center"/>
              <w:rPr>
                <w:b/>
              </w:rPr>
            </w:pPr>
            <w:r>
              <w:rPr>
                <w:b/>
              </w:rPr>
              <w:t xml:space="preserve"> Lait enrichi ND</w:t>
            </w:r>
          </w:p>
        </w:tc>
      </w:tr>
      <w:tr w:rsidR="00BE5E71">
        <w:tc>
          <w:tcPr>
            <w:tcW w:w="2130" w:type="dxa"/>
          </w:tcPr>
          <w:p w:rsidR="00BE5E71" w:rsidRDefault="00000000">
            <w:pPr>
              <w:widowControl w:val="0"/>
              <w:ind w:firstLine="90"/>
            </w:pPr>
            <w:r>
              <w:t>360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tasses</w:t>
            </w:r>
          </w:p>
        </w:tc>
        <w:tc>
          <w:tcPr>
            <w:tcW w:w="5295" w:type="dxa"/>
          </w:tcPr>
          <w:p w:rsidR="00BE5E71" w:rsidRDefault="00000000">
            <w:pPr>
              <w:widowControl w:val="0"/>
              <w:ind w:firstLine="90"/>
            </w:pPr>
            <w:r>
              <w:t>Lait, écrémé en poudre</w:t>
            </w:r>
          </w:p>
        </w:tc>
      </w:tr>
      <w:tr w:rsidR="00BE5E71">
        <w:tc>
          <w:tcPr>
            <w:tcW w:w="2130" w:type="dxa"/>
          </w:tcPr>
          <w:p w:rsidR="00BE5E71" w:rsidRDefault="00000000">
            <w:pPr>
              <w:widowControl w:val="0"/>
              <w:ind w:firstLine="90"/>
            </w:pPr>
            <w:r>
              <w:t>3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tasses</w:t>
            </w:r>
          </w:p>
        </w:tc>
        <w:tc>
          <w:tcPr>
            <w:tcW w:w="5295" w:type="dxa"/>
          </w:tcPr>
          <w:p w:rsidR="00BE5E71" w:rsidRDefault="00000000">
            <w:pPr>
              <w:widowControl w:val="0"/>
              <w:ind w:firstLine="90"/>
            </w:pPr>
            <w:r>
              <w:t>Lait, entier</w:t>
            </w:r>
          </w:p>
        </w:tc>
      </w:tr>
      <w:tr w:rsidR="00BE5E71">
        <w:tc>
          <w:tcPr>
            <w:tcW w:w="9360" w:type="dxa"/>
            <w:gridSpan w:val="3"/>
          </w:tcPr>
          <w:p w:rsidR="00BE5E71" w:rsidRDefault="00000000">
            <w:pPr>
              <w:widowControl w:val="0"/>
              <w:ind w:left="90"/>
              <w:jc w:val="center"/>
              <w:rPr>
                <w:b/>
              </w:rPr>
            </w:pPr>
            <w:r>
              <w:rPr>
                <w:b/>
              </w:rPr>
              <w:t>Haché et purée</w:t>
            </w:r>
          </w:p>
        </w:tc>
      </w:tr>
      <w:tr w:rsidR="00BE5E71">
        <w:tc>
          <w:tcPr>
            <w:tcW w:w="2130" w:type="dxa"/>
          </w:tcPr>
          <w:p w:rsidR="00BE5E71" w:rsidRDefault="00000000">
            <w:pPr>
              <w:widowControl w:val="0"/>
            </w:pPr>
            <w:r>
              <w:t xml:space="preserve"> 7.2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n</w:t>
            </w:r>
            <w:r>
              <w:rPr>
                <w:b/>
                <w:sz w:val="24"/>
                <w:szCs w:val="24"/>
                <w:vertAlign w:val="superscript"/>
              </w:rPr>
              <w:t xml:space="preserve">o </w:t>
            </w:r>
            <w:r>
              <w:rPr>
                <w:sz w:val="24"/>
                <w:szCs w:val="24"/>
              </w:rPr>
              <w:t>8 pelles</w:t>
            </w:r>
          </w:p>
        </w:tc>
        <w:tc>
          <w:tcPr>
            <w:tcW w:w="5295" w:type="dxa"/>
          </w:tcPr>
          <w:p w:rsidR="00BE5E71" w:rsidRDefault="00000000">
            <w:pPr>
              <w:widowControl w:val="0"/>
              <w:ind w:left="90"/>
            </w:pPr>
            <w:r>
              <w:t>Haricot blanc Flocons d’avoine aux bleuets ND</w:t>
            </w:r>
          </w:p>
        </w:tc>
      </w:tr>
      <w:tr w:rsidR="00BE5E71">
        <w:tc>
          <w:tcPr>
            <w:tcW w:w="2130" w:type="dxa"/>
          </w:tcPr>
          <w:p w:rsidR="00BE5E71" w:rsidRDefault="00000000">
            <w:pPr>
              <w:widowControl w:val="0"/>
            </w:pPr>
            <w:r>
              <w:t xml:space="preserve"> 3 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tasses</w:t>
            </w:r>
          </w:p>
        </w:tc>
        <w:tc>
          <w:tcPr>
            <w:tcW w:w="5295" w:type="dxa"/>
          </w:tcPr>
          <w:p w:rsidR="00BE5E71" w:rsidRDefault="00000000">
            <w:pPr>
              <w:widowControl w:val="0"/>
              <w:ind w:left="90"/>
            </w:pPr>
            <w:r>
              <w:t>Lait enrichi ND</w:t>
            </w:r>
          </w:p>
        </w:tc>
      </w:tr>
    </w:tbl>
    <w:p w:rsidR="00BE5E71" w:rsidRDefault="00BE5E71">
      <w:pPr>
        <w:rPr>
          <w:sz w:val="30"/>
          <w:szCs w:val="30"/>
        </w:rPr>
      </w:pPr>
    </w:p>
    <w:p w:rsidR="00BE5E71" w:rsidRDefault="00BE5E71">
      <w:pPr>
        <w:rPr>
          <w:sz w:val="30"/>
          <w:szCs w:val="30"/>
        </w:rPr>
      </w:pPr>
    </w:p>
    <w:tbl>
      <w:tblPr>
        <w:tblStyle w:val="af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485"/>
      </w:tblGrid>
      <w:tr w:rsidR="00BE5E71">
        <w:trPr>
          <w:trHeight w:val="525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r>
              <w:rPr>
                <w:b/>
                <w:sz w:val="24"/>
                <w:szCs w:val="24"/>
              </w:rPr>
              <w:lastRenderedPageBreak/>
              <w:t>Étape de préparation</w:t>
            </w: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BE5E71">
        <w:trPr>
          <w:trHeight w:val="660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widowControl w:val="0"/>
              <w:tabs>
                <w:tab w:val="left" w:pos="829"/>
              </w:tabs>
              <w:spacing w:before="1" w:line="266" w:lineRule="auto"/>
              <w:rPr>
                <w:sz w:val="24"/>
                <w:szCs w:val="24"/>
              </w:rPr>
            </w:pPr>
            <w:r>
              <w:t>*SE LAVER LES MAINS avant de commencer la préparation et DÉSINFECTER les surfaces et le matériel.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Faire bouillir l’eau séparément.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Rincer les haricots en conserve et les réduire en purée dans un robot culinaire avec les graines de lin et le lait concentré jusqu’à ce qu’ils soient réduits en purée.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Mélanger la purée avec les flocons d’avoine, le lait écrémé en poudre et la cannelle, puis ajouter de l’eau bouillante. Laisser reposer pendant 10 minutes avant de servir.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servir, placer une pelle n</w:t>
            </w:r>
            <w:r>
              <w:rPr>
                <w:sz w:val="26"/>
                <w:szCs w:val="26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8 pour l’avoine dans un bol et ajouter une pelle n</w:t>
            </w:r>
            <w:r>
              <w:rPr>
                <w:sz w:val="26"/>
                <w:szCs w:val="26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12 pour les bleuets sur le dessus.</w:t>
            </w:r>
          </w:p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critique de maîtrise – maintenir : Produit maintenu à une température de plus de 140 °F/60 °C.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Servir avec de la cassonade et du lait.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PRÉPARATION HACHÉE ET EN PURÉE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obtenir du lait enrichi, ajouter du lait écrémé en poudre au lait – mélanger jusqu’à dissolution. Point critique de maîtrise – maintenir à une température inférieure à 40 °F/4 °C.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t>Ajouter le produit préparé et le lait enrichi ND dans un robot culinaire ou un mélangeur. Mélanger jusqu’à l’obtention de la consistance souhaitée.</w:t>
            </w:r>
          </w:p>
        </w:tc>
      </w:tr>
      <w:tr w:rsidR="00BE5E71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E5E71" w:rsidRDefault="00BE5E71">
            <w:pP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E5E71" w:rsidRDefault="00000000">
            <w:pPr>
              <w:widowControl w:val="0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critique de maîtrise – maintenir à une température inférieure à 40 °F/4 °C. Jeter le produit non utilisé.</w:t>
            </w:r>
          </w:p>
        </w:tc>
      </w:tr>
    </w:tbl>
    <w:p w:rsidR="00BE5E71" w:rsidRDefault="00000000">
      <w:pPr>
        <w:spacing w:line="600" w:lineRule="auto"/>
      </w:pPr>
      <w:r>
        <w:t>Cette recette a été élaborée par Erin Ross.</w:t>
      </w:r>
    </w:p>
    <w:p w:rsidR="00BE5E71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Valeurs nutritives</w:t>
      </w:r>
    </w:p>
    <w:tbl>
      <w:tblPr>
        <w:tblStyle w:val="af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BE5E71"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5E7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Régulier</w:t>
            </w:r>
          </w:p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Calories : ~ 250 kcal</w:t>
            </w:r>
          </w:p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Protéines : 10+ g</w:t>
            </w:r>
          </w:p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Fibres alimentaires : 5+ g</w:t>
            </w:r>
          </w:p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Sodium : &lt; 150 mg </w:t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5E71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Haché et purée</w:t>
            </w:r>
          </w:p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Calories : ~ 300 kcal</w:t>
            </w:r>
          </w:p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Protéines : 15+ g</w:t>
            </w:r>
          </w:p>
          <w:p w:rsidR="00BE5E71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Fibres alimentaires : 5+ g</w:t>
            </w:r>
          </w:p>
          <w:p w:rsidR="00BE5E71" w:rsidRDefault="00BE5E71">
            <w:pPr>
              <w:rPr>
                <w:sz w:val="24"/>
                <w:szCs w:val="24"/>
              </w:rPr>
            </w:pPr>
          </w:p>
        </w:tc>
      </w:tr>
    </w:tbl>
    <w:p w:rsidR="00BE5E71" w:rsidRDefault="00BE5E71">
      <w:pPr>
        <w:spacing w:after="0"/>
        <w:rPr>
          <w:sz w:val="24"/>
          <w:szCs w:val="24"/>
        </w:rPr>
        <w:sectPr w:rsidR="00BE5E71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</w:p>
    <w:p w:rsidR="00BE5E71" w:rsidRDefault="00000000">
      <w:pPr>
        <w:spacing w:after="0" w:line="240" w:lineRule="auto"/>
        <w:rPr>
          <w:i/>
        </w:rPr>
      </w:pPr>
      <w:bookmarkStart w:id="0" w:name="_heading=h.mggi6f8ckjdo" w:colFirst="0" w:colLast="0"/>
      <w:bookmarkEnd w:id="0"/>
      <w:r>
        <w:rPr>
          <w:i/>
        </w:rPr>
        <w:t>Remarque : La composition nutritionnelle fournie est approximative et peut varier selon les ingrédients utilisés et la quantité préparée. Les valeurs de la composition nutritionnelle ont été obtenues à l’aide de Synergy Tech Suite et arrondies aux 50 kcal les plus proches pour les calories et aux 10 mg les plus proches pour le sodium.</w:t>
      </w:r>
    </w:p>
    <w:p w:rsidR="00BE5E71" w:rsidRDefault="00BE5E71">
      <w:pPr>
        <w:spacing w:after="0" w:line="240" w:lineRule="auto"/>
        <w:rPr>
          <w:i/>
        </w:rPr>
      </w:pPr>
      <w:bookmarkStart w:id="1" w:name="_heading=h.aqgm00pq5im5" w:colFirst="0" w:colLast="0"/>
      <w:bookmarkEnd w:id="1"/>
    </w:p>
    <w:sectPr w:rsidR="00BE5E71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2044" w:rsidRDefault="00B72044">
      <w:pPr>
        <w:spacing w:after="0" w:line="240" w:lineRule="auto"/>
      </w:pPr>
      <w:r>
        <w:separator/>
      </w:r>
    </w:p>
  </w:endnote>
  <w:endnote w:type="continuationSeparator" w:id="0">
    <w:p w:rsidR="00B72044" w:rsidRDefault="00B7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5E71" w:rsidRDefault="00000000">
    <w:pPr>
      <w:jc w:val="right"/>
    </w:pPr>
    <w:r>
      <w:rPr>
        <w:noProof/>
      </w:rPr>
      <w:drawing>
        <wp:inline distT="114300" distB="114300" distL="114300" distR="114300">
          <wp:extent cx="3388269" cy="867727"/>
          <wp:effectExtent l="0" t="0" r="0" b="0"/>
          <wp:docPr id="9" name="image1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5E71" w:rsidRDefault="00BE5E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2044" w:rsidRDefault="00B72044">
      <w:pPr>
        <w:spacing w:after="0" w:line="240" w:lineRule="auto"/>
      </w:pPr>
      <w:r>
        <w:separator/>
      </w:r>
    </w:p>
  </w:footnote>
  <w:footnote w:type="continuationSeparator" w:id="0">
    <w:p w:rsidR="00B72044" w:rsidRDefault="00B72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5E71" w:rsidRDefault="00BE5E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64EB7"/>
    <w:multiLevelType w:val="multilevel"/>
    <w:tmpl w:val="3516F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19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E71"/>
    <w:rsid w:val="00B72044"/>
    <w:rsid w:val="00BE5E71"/>
    <w:rsid w:val="00C1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CF7EEE-325C-46CF-B2C2-18374B0F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y0fJXvL+0HM7cv9cV5fwKcKUfA==">AMUW2mX488sUBHBgHmuCIHhAf/N8e0ggZJr0A1Ws1N9l+5mJxYVLWLug0Rfj+FcY+3mTCpkfGWSDd9PxB0p8Uk3sg6fI8ut+F4pV9O6TTF4uwUM5VS1tNLeEG2q1x24AIQk0hvCPfLaeON7bB3t7qbCeEappODTInQ==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2022-12-15T03:26:00Z</dcterms:created>
  <dcterms:modified xsi:type="dcterms:W3CDTF">2022-12-15T03:26:00Z</dcterms:modified>
</cp:coreProperties>
</file>